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ED" w:rsidRDefault="00A37B4A" w:rsidP="00A37B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B4A">
        <w:rPr>
          <w:rFonts w:ascii="Times New Roman" w:hAnsi="Times New Roman" w:cs="Times New Roman"/>
          <w:b/>
          <w:sz w:val="28"/>
          <w:szCs w:val="28"/>
        </w:rPr>
        <w:t>Инструктаж по факту ДТП с участием несовершеннолетнего.</w:t>
      </w:r>
    </w:p>
    <w:p w:rsidR="00A37B4A" w:rsidRPr="00A37B4A" w:rsidRDefault="00A37B4A" w:rsidP="00A37B4A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B4A">
        <w:rPr>
          <w:rFonts w:ascii="Times New Roman" w:hAnsi="Times New Roman" w:cs="Times New Roman"/>
          <w:sz w:val="28"/>
          <w:szCs w:val="28"/>
        </w:rPr>
        <w:t>30.08.2020г.</w:t>
      </w:r>
      <w:r>
        <w:rPr>
          <w:rFonts w:ascii="Times New Roman" w:hAnsi="Times New Roman" w:cs="Times New Roman"/>
          <w:sz w:val="28"/>
          <w:szCs w:val="28"/>
        </w:rPr>
        <w:t xml:space="preserve"> произошло дорожно-транспортное происшествие с участием несовершеннолетнего Школы №5. Один из водителей автомобиля нарушил правила дорожного движения </w:t>
      </w:r>
      <w:r>
        <w:rPr>
          <w:rFonts w:ascii="Times New Roman" w:hAnsi="Times New Roman" w:cs="Times New Roman"/>
          <w:sz w:val="26"/>
          <w:szCs w:val="26"/>
        </w:rPr>
        <w:t xml:space="preserve">п. 6.13 ПДД РФ - </w:t>
      </w:r>
      <w:r w:rsidRPr="009A5DB9">
        <w:rPr>
          <w:rFonts w:ascii="Times New Roman" w:hAnsi="Times New Roman" w:cs="Times New Roman"/>
          <w:sz w:val="26"/>
          <w:szCs w:val="26"/>
        </w:rPr>
        <w:t>при запрещающем сигнале светофора водитель должен остановиться перед стоп-линией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7B4A" w:rsidRDefault="00A37B4A" w:rsidP="00A37B4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аварии пострадали пассажиры:</w:t>
      </w:r>
    </w:p>
    <w:p w:rsidR="00A37B4A" w:rsidRDefault="00A37B4A" w:rsidP="00A37B4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B4A">
        <w:rPr>
          <w:rFonts w:ascii="Times New Roman" w:hAnsi="Times New Roman" w:cs="Times New Roman"/>
          <w:sz w:val="28"/>
          <w:szCs w:val="28"/>
        </w:rPr>
        <w:t>водитель автомобиля NISSAN, женщина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B4A">
        <w:rPr>
          <w:rFonts w:ascii="Times New Roman" w:hAnsi="Times New Roman" w:cs="Times New Roman"/>
          <w:sz w:val="28"/>
          <w:szCs w:val="28"/>
        </w:rPr>
        <w:t xml:space="preserve"> Диагноз: Термический ожог подбородка. Назначено амбулаторное лечение. </w:t>
      </w:r>
    </w:p>
    <w:p w:rsidR="00A37B4A" w:rsidRDefault="00A37B4A" w:rsidP="00A37B4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7B4A">
        <w:rPr>
          <w:rFonts w:ascii="Times New Roman" w:hAnsi="Times New Roman" w:cs="Times New Roman"/>
          <w:sz w:val="28"/>
          <w:szCs w:val="28"/>
        </w:rPr>
        <w:t xml:space="preserve">пассажир автомобиля KIA RIO </w:t>
      </w:r>
      <w:r>
        <w:rPr>
          <w:rFonts w:ascii="Times New Roman" w:hAnsi="Times New Roman" w:cs="Times New Roman"/>
          <w:sz w:val="28"/>
          <w:szCs w:val="28"/>
        </w:rPr>
        <w:t xml:space="preserve">учащаяся школы № 5. </w:t>
      </w:r>
      <w:r w:rsidRPr="00A37B4A">
        <w:rPr>
          <w:rFonts w:ascii="Times New Roman" w:hAnsi="Times New Roman" w:cs="Times New Roman"/>
          <w:sz w:val="28"/>
          <w:szCs w:val="28"/>
        </w:rPr>
        <w:t xml:space="preserve">Диагноз: ушиб мягких тканей живота, назначено лечение. </w:t>
      </w:r>
    </w:p>
    <w:p w:rsidR="00A37B4A" w:rsidRDefault="00A37B4A" w:rsidP="00A37B4A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пассажир автомобиля KIA RIO. </w:t>
      </w:r>
      <w:r w:rsidRPr="00A37B4A">
        <w:rPr>
          <w:rFonts w:ascii="Times New Roman" w:hAnsi="Times New Roman" w:cs="Times New Roman"/>
          <w:sz w:val="28"/>
          <w:szCs w:val="28"/>
        </w:rPr>
        <w:t>Диагноз: ушиб мягких тканей волосистой части головы, назначено лечение.</w:t>
      </w:r>
    </w:p>
    <w:p w:rsidR="00A37B4A" w:rsidRDefault="003E7CF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перевозки детей в автомобиле</w:t>
      </w:r>
      <w:r w:rsidR="004F4B2F">
        <w:rPr>
          <w:rFonts w:ascii="Times New Roman" w:hAnsi="Times New Roman" w:cs="Times New Roman"/>
          <w:b/>
          <w:sz w:val="28"/>
          <w:szCs w:val="28"/>
        </w:rPr>
        <w:t>.</w:t>
      </w:r>
    </w:p>
    <w:p w:rsidR="003E7CFD" w:rsidRDefault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 xml:space="preserve">Родители должны позаботиться, чтобы их </w:t>
      </w:r>
      <w:r>
        <w:rPr>
          <w:rFonts w:ascii="Times New Roman" w:hAnsi="Times New Roman" w:cs="Times New Roman"/>
          <w:sz w:val="28"/>
          <w:szCs w:val="28"/>
        </w:rPr>
        <w:t>несовершеннолетние дети</w:t>
      </w:r>
      <w:r w:rsidRPr="003E7CFD">
        <w:rPr>
          <w:rFonts w:ascii="Times New Roman" w:hAnsi="Times New Roman" w:cs="Times New Roman"/>
          <w:sz w:val="28"/>
          <w:szCs w:val="28"/>
        </w:rPr>
        <w:t xml:space="preserve"> находились в безопасных креслах и не пострадали в случае непредвиденных ситуаций. Для этого и созданы специальные правила перевозки детей в автомобиле.</w:t>
      </w:r>
    </w:p>
    <w:p w:rsidR="003E7CFD" w:rsidRPr="003E7CFD" w:rsidRDefault="003E7CFD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</w:p>
    <w:p w:rsidR="003E7CFD" w:rsidRPr="003E7CFD" w:rsidRDefault="003E7CFD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>При перевозке детей в автомобиле, автомобильное кресло может устанавливаться как спереди, так и сзади. Еще раз напомним, что установка 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</w:p>
    <w:p w:rsidR="003E7CFD" w:rsidRDefault="003E7CFD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:rsidR="003E7CFD" w:rsidRDefault="003E7CFD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>Ребенок с 12 лет может ездить впереди без кресла, главное – пристегнуть его ремнями безопасности.</w:t>
      </w:r>
    </w:p>
    <w:p w:rsidR="003E7CFD" w:rsidRDefault="003E7CFD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CFD">
        <w:rPr>
          <w:rFonts w:ascii="Times New Roman" w:hAnsi="Times New Roman" w:cs="Times New Roman"/>
          <w:sz w:val="28"/>
          <w:szCs w:val="28"/>
        </w:rPr>
        <w:t>Также дети до 12 лет не могут быть пассажирами мотоциклов – даже если они наденут необходимую экипировку и шлем.</w:t>
      </w:r>
    </w:p>
    <w:p w:rsidR="004F4B2F" w:rsidRPr="004F4B2F" w:rsidRDefault="004F4B2F" w:rsidP="003E7CFD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2F">
        <w:rPr>
          <w:rFonts w:ascii="Times New Roman" w:hAnsi="Times New Roman" w:cs="Times New Roman"/>
          <w:b/>
          <w:sz w:val="28"/>
          <w:szCs w:val="28"/>
        </w:rPr>
        <w:t>Ответственность за нарушение правил дорожного движения.</w:t>
      </w:r>
    </w:p>
    <w:p w:rsidR="004F4B2F" w:rsidRDefault="004F4B2F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B2F">
        <w:rPr>
          <w:rFonts w:ascii="Times New Roman" w:hAnsi="Times New Roman" w:cs="Times New Roman"/>
          <w:sz w:val="28"/>
          <w:szCs w:val="28"/>
        </w:rPr>
        <w:t>За нарушения Правил дорожного движения Российской Федерации, в зависимости от степени и формы вины, наличия и характера вредоносных последствий, может наступить административная, уголовная и гражданская ответственность.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  </w:t>
      </w:r>
      <w:r w:rsidRPr="00CD3FD7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12.29. Нарушение Правил дорожного движения пешеходом или иным лицом, участвующим в процессе дорожного движения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lastRenderedPageBreak/>
        <w:t>1. Нарушение пешеходом или пассажиром транспортного средства Правил дорожного движения - влечет предупреждение или наложение административного штрафа в размере пятисот рублей.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2. 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транспортного средства), - влечет наложение административного штрафа в размере восьмисот рублей.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3. Нарушение Правил дорожного движения лицами, указанными в части 2 настоящей статьи, совершенное в состоянии опьянения, - влечет наложение административного штрафа в размере от одной тысячи до одной тысячи пятисот рублей.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  </w:t>
      </w:r>
      <w:r w:rsidRPr="00CD3FD7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Статья 12.30. Нарушение Правил дорожного движения пешеходом или иным участником дорожного движения, повлекшее создание помех в движении транспортных средств либо причинение легкого или средней тяжести вреда здоровью потерпевшего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1.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средств, - влечет наложение административного штрафа в размере одной тысячи рублей.</w:t>
      </w:r>
    </w:p>
    <w:p w:rsidR="00CD3FD7" w:rsidRPr="00CD3FD7" w:rsidRDefault="00CD3FD7" w:rsidP="00CD3FD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3FD7">
        <w:rPr>
          <w:rFonts w:ascii="Times New Roman" w:hAnsi="Times New Roman" w:cs="Times New Roman"/>
          <w:sz w:val="28"/>
          <w:szCs w:val="28"/>
        </w:rPr>
        <w:t>2. 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от одной тысячи до одной тысячи пятисот рублей.</w:t>
      </w:r>
    </w:p>
    <w:p w:rsidR="00CD3FD7" w:rsidRPr="003E7CFD" w:rsidRDefault="00CD3FD7" w:rsidP="003E7CF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3FD7" w:rsidRPr="003E7CFD" w:rsidSect="004F4B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0F4"/>
    <w:rsid w:val="003E7CFD"/>
    <w:rsid w:val="004F4B2F"/>
    <w:rsid w:val="005F677E"/>
    <w:rsid w:val="007460F4"/>
    <w:rsid w:val="007A4D23"/>
    <w:rsid w:val="00A37B4A"/>
    <w:rsid w:val="00BD6FED"/>
    <w:rsid w:val="00CD3FD7"/>
    <w:rsid w:val="00F9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2</cp:revision>
  <dcterms:created xsi:type="dcterms:W3CDTF">2020-09-14T15:59:00Z</dcterms:created>
  <dcterms:modified xsi:type="dcterms:W3CDTF">2020-09-14T15:59:00Z</dcterms:modified>
</cp:coreProperties>
</file>